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0F3" w:rsidRPr="007130A4" w:rsidRDefault="00E730DC" w:rsidP="002140F3">
      <w:pPr>
        <w:pStyle w:val="TEKSTMGR"/>
        <w:ind w:firstLine="0"/>
        <w:jc w:val="center"/>
        <w:rPr>
          <w:b/>
          <w:bCs/>
          <w:vertAlign w:val="superscript"/>
        </w:rPr>
      </w:pPr>
      <w:r>
        <w:rPr>
          <w:b/>
          <w:bCs/>
        </w:rPr>
        <w:t>FORMULARZ ZGŁASZANIA UWAG,</w:t>
      </w:r>
      <w:r w:rsidR="002140F3" w:rsidRPr="007130A4">
        <w:rPr>
          <w:b/>
          <w:bCs/>
        </w:rPr>
        <w:t xml:space="preserve"> WNIOSKÓW</w:t>
      </w:r>
      <w:r>
        <w:rPr>
          <w:b/>
          <w:bCs/>
        </w:rPr>
        <w:t xml:space="preserve"> I OPINII</w:t>
      </w:r>
    </w:p>
    <w:p w:rsidR="002140F3" w:rsidRPr="007130A4" w:rsidRDefault="00E730DC" w:rsidP="002140F3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projektu </w:t>
      </w:r>
      <w:r w:rsidR="00D366EF" w:rsidRPr="007130A4">
        <w:rPr>
          <w:rFonts w:ascii="Times New Roman" w:hAnsi="Times New Roman" w:cs="Times New Roman"/>
          <w:b/>
          <w:i/>
        </w:rPr>
        <w:t>Strategii</w:t>
      </w:r>
      <w:r w:rsidR="00791E56" w:rsidRPr="007130A4">
        <w:rPr>
          <w:rFonts w:ascii="Times New Roman" w:hAnsi="Times New Roman" w:cs="Times New Roman"/>
          <w:b/>
          <w:i/>
        </w:rPr>
        <w:t xml:space="preserve"> rozwoju województwa ku</w:t>
      </w:r>
      <w:r w:rsidR="00D366EF" w:rsidRPr="007130A4">
        <w:rPr>
          <w:rFonts w:ascii="Times New Roman" w:hAnsi="Times New Roman" w:cs="Times New Roman"/>
          <w:b/>
          <w:i/>
        </w:rPr>
        <w:t>jawsko-</w:t>
      </w:r>
      <w:r>
        <w:rPr>
          <w:rFonts w:ascii="Times New Roman" w:hAnsi="Times New Roman" w:cs="Times New Roman"/>
          <w:b/>
          <w:i/>
        </w:rPr>
        <w:t>pomorskiego do 2030 roku –</w:t>
      </w:r>
      <w:r>
        <w:rPr>
          <w:rFonts w:ascii="Times New Roman" w:hAnsi="Times New Roman" w:cs="Times New Roman"/>
          <w:b/>
          <w:i/>
        </w:rPr>
        <w:br/>
        <w:t xml:space="preserve"> Strategia</w:t>
      </w:r>
      <w:r w:rsidR="00D366EF" w:rsidRPr="007130A4">
        <w:rPr>
          <w:rFonts w:ascii="Times New Roman" w:hAnsi="Times New Roman" w:cs="Times New Roman"/>
          <w:b/>
          <w:i/>
        </w:rPr>
        <w:t xml:space="preserve"> Przyspieszenia 2030+</w:t>
      </w:r>
      <w:r w:rsidR="002140F3" w:rsidRPr="007130A4">
        <w:rPr>
          <w:rFonts w:ascii="Times New Roman" w:hAnsi="Times New Roman" w:cs="Times New Roman"/>
          <w:b/>
          <w:i/>
        </w:rPr>
        <w:t xml:space="preserve"> </w:t>
      </w:r>
    </w:p>
    <w:p w:rsidR="00E730DC" w:rsidRPr="00E730DC" w:rsidRDefault="002140F3" w:rsidP="00E730DC">
      <w:pPr>
        <w:pStyle w:val="Style2"/>
        <w:widowControl/>
        <w:spacing w:line="25" w:lineRule="atLeast"/>
        <w:ind w:left="-567" w:right="-505" w:firstLine="0"/>
        <w:rPr>
          <w:rStyle w:val="FontStyle13"/>
          <w:rFonts w:eastAsia="Calibri"/>
          <w:i w:val="0"/>
          <w:color w:val="FF0000"/>
          <w:sz w:val="16"/>
          <w:szCs w:val="16"/>
        </w:rPr>
      </w:pPr>
      <w:r w:rsidRPr="00E730DC">
        <w:rPr>
          <w:i/>
          <w:sz w:val="16"/>
          <w:szCs w:val="16"/>
        </w:rPr>
        <w:t>(</w:t>
      </w:r>
      <w:r w:rsidRPr="00E730DC">
        <w:rPr>
          <w:sz w:val="16"/>
          <w:szCs w:val="16"/>
        </w:rPr>
        <w:t xml:space="preserve">w związku z  Ogłoszeniem Zarządu Województwa Kujawsko-Pomorskiego, na podstawie </w:t>
      </w:r>
      <w:r w:rsidRPr="00E730DC">
        <w:rPr>
          <w:rStyle w:val="FontStyle14"/>
          <w:sz w:val="16"/>
          <w:szCs w:val="16"/>
        </w:rPr>
        <w:t xml:space="preserve">art. </w:t>
      </w:r>
      <w:r w:rsidR="00E730DC" w:rsidRPr="00E730DC">
        <w:rPr>
          <w:rStyle w:val="FontStyle14"/>
          <w:sz w:val="16"/>
          <w:szCs w:val="16"/>
        </w:rPr>
        <w:t xml:space="preserve">41 ust. 2 pkt 1 i 4 ustawy </w:t>
      </w:r>
      <w:r w:rsidR="00E730DC" w:rsidRPr="00E730DC">
        <w:rPr>
          <w:sz w:val="16"/>
          <w:szCs w:val="16"/>
        </w:rPr>
        <w:t>z dnia 5 czerwca 1998 r. o samorządzie województwa (Dz. U. z</w:t>
      </w:r>
      <w:r w:rsidR="00E730DC" w:rsidRPr="00E730DC">
        <w:rPr>
          <w:color w:val="FF0000"/>
          <w:sz w:val="16"/>
          <w:szCs w:val="16"/>
        </w:rPr>
        <w:t xml:space="preserve"> </w:t>
      </w:r>
      <w:r w:rsidR="00E730DC" w:rsidRPr="00E730DC">
        <w:rPr>
          <w:sz w:val="16"/>
          <w:szCs w:val="16"/>
        </w:rPr>
        <w:t>2019 r. poz. 512, 1571 i 1815), art. 6 ustawy z dnia 6 grudnia 2006 r. o zasadach prowadzenia polityki rozwoju (Dz. U. z 2019 r. poz. 1295 i 2020), art. 39-42 ustawy z dnia 3 października 2008 r. o udostępnianiu informacji o środowisku i jego ochronie, udziale społeczeństwa w</w:t>
      </w:r>
      <w:r w:rsidR="00E730DC" w:rsidRPr="00E730DC">
        <w:rPr>
          <w:color w:val="FF0000"/>
          <w:sz w:val="16"/>
          <w:szCs w:val="16"/>
        </w:rPr>
        <w:t xml:space="preserve"> </w:t>
      </w:r>
      <w:r w:rsidR="00E730DC" w:rsidRPr="00E730DC">
        <w:rPr>
          <w:sz w:val="16"/>
          <w:szCs w:val="16"/>
        </w:rPr>
        <w:t>ochronie środowiska</w:t>
      </w:r>
      <w:r w:rsidR="00E730DC" w:rsidRPr="00E730DC">
        <w:rPr>
          <w:color w:val="FF0000"/>
          <w:sz w:val="16"/>
          <w:szCs w:val="16"/>
        </w:rPr>
        <w:t xml:space="preserve"> </w:t>
      </w:r>
      <w:r w:rsidR="00E730DC" w:rsidRPr="00E730DC">
        <w:rPr>
          <w:sz w:val="16"/>
          <w:szCs w:val="16"/>
        </w:rPr>
        <w:t>oraz o ocenach oddziaływania na środowisko (Dz. U. z</w:t>
      </w:r>
      <w:r w:rsidR="00E730DC" w:rsidRPr="00E730DC">
        <w:rPr>
          <w:color w:val="FF0000"/>
          <w:sz w:val="16"/>
          <w:szCs w:val="16"/>
        </w:rPr>
        <w:t xml:space="preserve"> </w:t>
      </w:r>
      <w:r w:rsidR="00E730DC" w:rsidRPr="00E730DC">
        <w:rPr>
          <w:sz w:val="16"/>
          <w:szCs w:val="16"/>
        </w:rPr>
        <w:t>2020 r. poz. 283, 284, 322 i 471), w związku z uchwałą nr</w:t>
      </w:r>
      <w:r w:rsidR="00E730DC" w:rsidRPr="00E730DC">
        <w:rPr>
          <w:color w:val="FF0000"/>
          <w:sz w:val="16"/>
          <w:szCs w:val="16"/>
        </w:rPr>
        <w:t xml:space="preserve"> </w:t>
      </w:r>
      <w:r w:rsidR="00E730DC" w:rsidRPr="00E730DC">
        <w:rPr>
          <w:sz w:val="16"/>
          <w:szCs w:val="16"/>
        </w:rPr>
        <w:t>XII/266/19 Sejmiku Województwa Kujawsko-Pomorskiego z dnia</w:t>
      </w:r>
      <w:r w:rsidR="00E730DC" w:rsidRPr="00E730DC">
        <w:rPr>
          <w:color w:val="FF0000"/>
          <w:sz w:val="16"/>
          <w:szCs w:val="16"/>
        </w:rPr>
        <w:t xml:space="preserve"> </w:t>
      </w:r>
      <w:r w:rsidR="00E730DC" w:rsidRPr="00E730DC">
        <w:rPr>
          <w:sz w:val="16"/>
          <w:szCs w:val="16"/>
        </w:rPr>
        <w:t xml:space="preserve">16 grudnia 2019 r. w sprawie określenia zasad, trybu i harmonogramu opracowania </w:t>
      </w:r>
      <w:r w:rsidR="00E730DC" w:rsidRPr="00E730DC">
        <w:rPr>
          <w:i/>
          <w:sz w:val="16"/>
          <w:szCs w:val="16"/>
        </w:rPr>
        <w:t xml:space="preserve">Strategii rozwoju województwa kujawsko-pomorskiego do 2030 roku, </w:t>
      </w:r>
      <w:r w:rsidR="00E730DC" w:rsidRPr="00E730DC">
        <w:rPr>
          <w:sz w:val="16"/>
          <w:szCs w:val="16"/>
        </w:rPr>
        <w:t>zmienioną uchwałą nr XXI/321/20 z dnia 25 maja 2020 r.)</w:t>
      </w:r>
    </w:p>
    <w:p w:rsidR="002140F3" w:rsidRPr="007130A4" w:rsidRDefault="002140F3" w:rsidP="00B24C0F">
      <w:pPr>
        <w:pStyle w:val="TEKSTMGR"/>
        <w:ind w:firstLine="0"/>
        <w:rPr>
          <w:sz w:val="22"/>
          <w:szCs w:val="22"/>
        </w:rPr>
      </w:pPr>
    </w:p>
    <w:p w:rsidR="004547BF" w:rsidRPr="007130A4" w:rsidRDefault="00B24C0F" w:rsidP="00B24C0F">
      <w:pPr>
        <w:pStyle w:val="TEKSTMGR"/>
        <w:ind w:firstLine="0"/>
        <w:rPr>
          <w:sz w:val="22"/>
          <w:szCs w:val="22"/>
        </w:rPr>
      </w:pPr>
      <w:r w:rsidRPr="007130A4">
        <w:rPr>
          <w:sz w:val="22"/>
          <w:szCs w:val="22"/>
        </w:rPr>
        <w:t xml:space="preserve">Wypełniony formularz prosimy przesłać pocztą elektroniczną na adres e-mail: </w:t>
      </w:r>
      <w:hyperlink r:id="rId6" w:history="1">
        <w:r w:rsidR="00E730DC" w:rsidRPr="0088257C">
          <w:rPr>
            <w:rStyle w:val="Hipercze"/>
            <w:sz w:val="22"/>
            <w:szCs w:val="22"/>
          </w:rPr>
          <w:t>strategia@kujawsko-pomorskie.pl</w:t>
        </w:r>
      </w:hyperlink>
      <w:r w:rsidR="00614EA7">
        <w:rPr>
          <w:sz w:val="22"/>
          <w:szCs w:val="22"/>
        </w:rPr>
        <w:t xml:space="preserve"> lub</w:t>
      </w:r>
      <w:r w:rsidRPr="007130A4">
        <w:rPr>
          <w:sz w:val="22"/>
          <w:szCs w:val="22"/>
        </w:rPr>
        <w:t xml:space="preserve"> pocztą tradycyjną </w:t>
      </w:r>
      <w:r w:rsidR="00D366EF" w:rsidRPr="007130A4">
        <w:rPr>
          <w:sz w:val="22"/>
          <w:szCs w:val="22"/>
        </w:rPr>
        <w:t>na adres: Urząd Marszałkowski Województwa Kujawsko</w:t>
      </w:r>
      <w:r w:rsidR="00DB40A2" w:rsidRPr="007130A4">
        <w:rPr>
          <w:sz w:val="22"/>
          <w:szCs w:val="22"/>
        </w:rPr>
        <w:t xml:space="preserve">-Pomorskiego w Toruniu, Departament Planowania Strategicznego i Rozwoju Gospodarczego, Plac </w:t>
      </w:r>
      <w:r w:rsidR="00150BA3" w:rsidRPr="007130A4">
        <w:rPr>
          <w:sz w:val="22"/>
          <w:szCs w:val="22"/>
        </w:rPr>
        <w:t>T</w:t>
      </w:r>
      <w:r w:rsidR="00DB40A2" w:rsidRPr="007130A4">
        <w:rPr>
          <w:sz w:val="22"/>
          <w:szCs w:val="22"/>
        </w:rPr>
        <w:t>eatralny 2, 87-100 Toruń</w:t>
      </w:r>
      <w:r w:rsidR="00614EA7">
        <w:rPr>
          <w:sz w:val="22"/>
          <w:szCs w:val="22"/>
        </w:rPr>
        <w:t>.</w:t>
      </w:r>
    </w:p>
    <w:p w:rsidR="00D84E85" w:rsidRPr="007130A4" w:rsidRDefault="00B24C0F" w:rsidP="00FF145B">
      <w:pPr>
        <w:pStyle w:val="TEKSTMGR"/>
        <w:ind w:firstLine="0"/>
        <w:rPr>
          <w:bCs/>
          <w:sz w:val="22"/>
          <w:szCs w:val="22"/>
        </w:rPr>
      </w:pPr>
      <w:r w:rsidRPr="007130A4">
        <w:rPr>
          <w:sz w:val="22"/>
          <w:szCs w:val="22"/>
        </w:rPr>
        <w:t xml:space="preserve"> </w:t>
      </w:r>
    </w:p>
    <w:p w:rsidR="0073692D" w:rsidRPr="007130A4" w:rsidRDefault="0073692D" w:rsidP="00B8700B">
      <w:pPr>
        <w:pStyle w:val="TEKSTMGR"/>
        <w:spacing w:before="120"/>
        <w:ind w:firstLine="0"/>
        <w:rPr>
          <w:bCs/>
          <w:sz w:val="22"/>
          <w:szCs w:val="22"/>
        </w:rPr>
      </w:pPr>
      <w:r w:rsidRPr="007130A4">
        <w:rPr>
          <w:bCs/>
          <w:sz w:val="22"/>
          <w:szCs w:val="22"/>
        </w:rPr>
        <w:t>1. Dane osobowe</w:t>
      </w:r>
      <w:r w:rsidR="00B8700B" w:rsidRPr="007130A4">
        <w:rPr>
          <w:bCs/>
          <w:sz w:val="22"/>
          <w:szCs w:val="22"/>
        </w:rPr>
        <w:t>, proszę wybrać odpowiednio</w:t>
      </w:r>
      <w:r w:rsidRPr="007130A4">
        <w:rPr>
          <w:bCs/>
          <w:sz w:val="22"/>
          <w:szCs w:val="22"/>
        </w:rPr>
        <w:t xml:space="preserve">: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536"/>
      </w:tblGrid>
      <w:tr w:rsidR="007F4F76" w:rsidRPr="007130A4" w:rsidTr="00E730DC">
        <w:trPr>
          <w:trHeight w:val="797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A2CC06" wp14:editId="1A79E2D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160299</wp:posOffset>
                      </wp:positionV>
                      <wp:extent cx="226771" cy="219456"/>
                      <wp:effectExtent l="0" t="0" r="2095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219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1EAF4" id="Prostokąt 2" o:spid="_x0000_s1026" style="position:absolute;margin-left:-.2pt;margin-top:12.6pt;width:17.8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" filled="f" strokecolor="black [3213]" strokeweight="2pt"/>
                  </w:pict>
                </mc:Fallback>
              </mc:AlternateContent>
            </w:r>
          </w:p>
          <w:p w:rsidR="007F4F76" w:rsidRPr="007130A4" w:rsidRDefault="007F4F76" w:rsidP="00591E52">
            <w:pPr>
              <w:tabs>
                <w:tab w:val="left" w:pos="459"/>
              </w:tabs>
              <w:ind w:firstLine="459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536" w:type="dxa"/>
            <w:shd w:val="clear" w:color="auto" w:fill="DAEEF3" w:themeFill="accent5" w:themeFillTint="33"/>
          </w:tcPr>
          <w:p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0011B8" wp14:editId="0AB4A1D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159385</wp:posOffset>
                      </wp:positionV>
                      <wp:extent cx="226695" cy="219075"/>
                      <wp:effectExtent l="0" t="0" r="2095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56C4A" id="Prostokąt 4" o:spid="_x0000_s1026" style="position:absolute;margin-left:3.35pt;margin-top:12.55pt;width:17.8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wZdg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" filled="f" strokecolor="windowText" strokeweight="2pt"/>
                  </w:pict>
                </mc:Fallback>
              </mc:AlternateContent>
            </w:r>
          </w:p>
          <w:p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</w:rPr>
              <w:t xml:space="preserve">           Instytucja/Podmiot</w:t>
            </w:r>
            <w:r w:rsidRPr="007130A4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</w:tr>
      <w:tr w:rsidR="007F4F76" w:rsidRPr="007130A4" w:rsidTr="00E730DC">
        <w:trPr>
          <w:trHeight w:val="1213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b/>
              </w:rPr>
              <w:t>Imię i nazwisko: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Nazwa Instytucji/Podmiotu:</w:t>
            </w:r>
          </w:p>
          <w:p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F4F76" w:rsidRPr="007130A4" w:rsidTr="00E730DC">
        <w:trPr>
          <w:trHeight w:val="1472"/>
        </w:trPr>
        <w:tc>
          <w:tcPr>
            <w:tcW w:w="4673" w:type="dxa"/>
            <w:tcBorders>
              <w:right w:val="single" w:sz="4" w:space="0" w:color="auto"/>
            </w:tcBorders>
          </w:tcPr>
          <w:p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Gmina: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Adres:</w:t>
            </w:r>
          </w:p>
        </w:tc>
      </w:tr>
      <w:tr w:rsidR="007130A4" w:rsidRPr="007130A4" w:rsidTr="00E730DC">
        <w:trPr>
          <w:trHeight w:val="769"/>
        </w:trPr>
        <w:tc>
          <w:tcPr>
            <w:tcW w:w="4673" w:type="dxa"/>
            <w:tcBorders>
              <w:right w:val="single" w:sz="4" w:space="0" w:color="auto"/>
            </w:tcBorders>
          </w:tcPr>
          <w:p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</w:tr>
    </w:tbl>
    <w:p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:rsidR="0073692D" w:rsidRPr="007130A4" w:rsidRDefault="0073692D" w:rsidP="0073692D">
      <w:pPr>
        <w:pStyle w:val="TEKSTMGR"/>
        <w:spacing w:after="120" w:line="240" w:lineRule="auto"/>
        <w:ind w:firstLine="0"/>
        <w:rPr>
          <w:b/>
          <w:i/>
          <w:sz w:val="22"/>
          <w:szCs w:val="22"/>
        </w:rPr>
      </w:pPr>
      <w:r w:rsidRPr="007130A4">
        <w:rPr>
          <w:sz w:val="22"/>
          <w:szCs w:val="22"/>
        </w:rPr>
        <w:t>2. Zgłaszane uwagi</w:t>
      </w:r>
      <w:r w:rsidR="00E730DC">
        <w:rPr>
          <w:sz w:val="22"/>
          <w:szCs w:val="22"/>
        </w:rPr>
        <w:t xml:space="preserve">, wnioski i opinie </w:t>
      </w:r>
      <w:r w:rsidR="00D84E85" w:rsidRPr="007130A4">
        <w:rPr>
          <w:sz w:val="22"/>
          <w:szCs w:val="22"/>
        </w:rPr>
        <w:t xml:space="preserve">do </w:t>
      </w:r>
      <w:r w:rsidR="00E730DC" w:rsidRPr="00E730DC">
        <w:rPr>
          <w:b/>
          <w:sz w:val="22"/>
          <w:szCs w:val="22"/>
        </w:rPr>
        <w:t>projektu</w:t>
      </w:r>
      <w:r w:rsidR="00E730DC">
        <w:rPr>
          <w:sz w:val="22"/>
          <w:szCs w:val="22"/>
        </w:rPr>
        <w:t xml:space="preserve"> </w:t>
      </w:r>
      <w:r w:rsidRPr="007130A4">
        <w:rPr>
          <w:b/>
          <w:i/>
          <w:sz w:val="22"/>
          <w:szCs w:val="22"/>
        </w:rPr>
        <w:t>Strategii rozwoju</w:t>
      </w:r>
      <w:r w:rsidRPr="007130A4">
        <w:rPr>
          <w:i/>
          <w:sz w:val="22"/>
          <w:szCs w:val="22"/>
        </w:rPr>
        <w:t xml:space="preserve"> </w:t>
      </w:r>
      <w:r w:rsidR="00E5043A" w:rsidRPr="007130A4">
        <w:rPr>
          <w:b/>
          <w:i/>
          <w:sz w:val="22"/>
          <w:szCs w:val="22"/>
        </w:rPr>
        <w:t>województwa kujawsko-pomorskiego do 2030 roku</w:t>
      </w:r>
      <w:r w:rsidR="00E730DC">
        <w:rPr>
          <w:b/>
          <w:i/>
          <w:sz w:val="22"/>
          <w:szCs w:val="22"/>
        </w:rPr>
        <w:t xml:space="preserve"> – Strategia</w:t>
      </w:r>
      <w:r w:rsidRPr="007130A4">
        <w:rPr>
          <w:b/>
          <w:i/>
          <w:sz w:val="22"/>
          <w:szCs w:val="22"/>
        </w:rPr>
        <w:t xml:space="preserve"> Przyspieszenia 2030+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611"/>
        <w:gridCol w:w="979"/>
        <w:gridCol w:w="3939"/>
        <w:gridCol w:w="4106"/>
      </w:tblGrid>
      <w:tr w:rsidR="0073692D" w:rsidRPr="007130A4" w:rsidTr="00E730DC">
        <w:tc>
          <w:tcPr>
            <w:tcW w:w="317" w:type="pct"/>
            <w:shd w:val="clear" w:color="auto" w:fill="DAEEF3" w:themeFill="accent5" w:themeFillTint="33"/>
            <w:vAlign w:val="center"/>
          </w:tcPr>
          <w:p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08" w:type="pct"/>
            <w:shd w:val="clear" w:color="auto" w:fill="DAEEF3" w:themeFill="accent5" w:themeFillTint="33"/>
            <w:vAlign w:val="center"/>
          </w:tcPr>
          <w:p w:rsidR="0073692D" w:rsidRPr="007130A4" w:rsidRDefault="0073692D" w:rsidP="0073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Nr strony </w:t>
            </w:r>
          </w:p>
        </w:tc>
        <w:tc>
          <w:tcPr>
            <w:tcW w:w="2044" w:type="pct"/>
            <w:shd w:val="clear" w:color="auto" w:fill="DAEEF3" w:themeFill="accent5" w:themeFillTint="33"/>
            <w:vAlign w:val="center"/>
          </w:tcPr>
          <w:p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Treść uwagi/propozycja zmiany</w:t>
            </w:r>
          </w:p>
        </w:tc>
        <w:tc>
          <w:tcPr>
            <w:tcW w:w="2132" w:type="pct"/>
            <w:shd w:val="clear" w:color="auto" w:fill="DAEEF3" w:themeFill="accent5" w:themeFillTint="33"/>
            <w:vAlign w:val="center"/>
          </w:tcPr>
          <w:p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Uzasadnienie uwagi</w:t>
            </w:r>
          </w:p>
        </w:tc>
      </w:tr>
      <w:tr w:rsidR="0073692D" w:rsidRPr="007130A4" w:rsidTr="00CA325A">
        <w:trPr>
          <w:trHeight w:val="1142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258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263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422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417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395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</w:tbl>
    <w:p w:rsidR="00791E56" w:rsidRPr="007130A4" w:rsidRDefault="00791E56">
      <w:pPr>
        <w:rPr>
          <w:rFonts w:ascii="Times New Roman" w:hAnsi="Times New Roman" w:cs="Times New Roman"/>
        </w:rPr>
      </w:pPr>
    </w:p>
    <w:p w:rsidR="00BA0891" w:rsidRPr="007130A4" w:rsidRDefault="00BA0891">
      <w:pPr>
        <w:rPr>
          <w:rFonts w:ascii="Times New Roman" w:hAnsi="Times New Roman" w:cs="Times New Roman"/>
        </w:rPr>
      </w:pPr>
    </w:p>
    <w:p w:rsidR="007130A4" w:rsidRPr="00C37053" w:rsidRDefault="007130A4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7053">
        <w:rPr>
          <w:rFonts w:ascii="Times New Roman" w:hAnsi="Times New Roman" w:cs="Times New Roman"/>
          <w:b/>
        </w:rPr>
        <w:t>Klauzula informacyjna</w:t>
      </w:r>
    </w:p>
    <w:p w:rsidR="007130A4" w:rsidRPr="007130A4" w:rsidRDefault="007130A4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:rsidR="007130A4" w:rsidRPr="00321484" w:rsidRDefault="007130A4" w:rsidP="00591436">
      <w:pPr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Administrator danych osobowych uprzejmie informuje, iż: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Administratorem Pani/Pana danych osobowych jest:</w:t>
      </w:r>
    </w:p>
    <w:p w:rsidR="007130A4" w:rsidRPr="00321484" w:rsidRDefault="007130A4" w:rsidP="00591436">
      <w:pPr>
        <w:spacing w:after="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Województwo Kujawsko-Pomorskie – Urząd Marszałkowski Województwa </w:t>
      </w:r>
    </w:p>
    <w:p w:rsidR="007130A4" w:rsidRPr="00321484" w:rsidRDefault="007130A4" w:rsidP="00591436">
      <w:pPr>
        <w:spacing w:after="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Kujawsko-Pomorskiego w Toruniu</w:t>
      </w:r>
    </w:p>
    <w:p w:rsidR="007130A4" w:rsidRPr="00321484" w:rsidRDefault="007130A4" w:rsidP="00591436">
      <w:pPr>
        <w:spacing w:after="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NIP: 956-19-45-671, REGON: 871121290</w:t>
      </w:r>
    </w:p>
    <w:p w:rsidR="007130A4" w:rsidRPr="00321484" w:rsidRDefault="007130A4" w:rsidP="00591436">
      <w:pPr>
        <w:spacing w:after="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Plac Teatralny 2, 87-100 Toruń, reprezentowany przez:</w:t>
      </w:r>
    </w:p>
    <w:p w:rsidR="007130A4" w:rsidRPr="00321484" w:rsidRDefault="007130A4" w:rsidP="00591436">
      <w:pPr>
        <w:spacing w:after="12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Marszałka Województwa Kujawsko-Pomorskiego – Piotra Całbeckiego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Urząd działa przez przedstawicieli administratora danych osobowych, zgodnie ze strukturą organizacyjną;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W sprawach dotyczących przetwarzania danych osobowych proszę kontaktować się z inspektorem ochrony danych – </w:t>
      </w:r>
      <w:hyperlink r:id="rId7" w:history="1">
        <w:r w:rsidRPr="00321484">
          <w:rPr>
            <w:rStyle w:val="Hipercze"/>
            <w:rFonts w:ascii="Times New Roman" w:hAnsi="Times New Roman" w:cs="Times New Roman"/>
          </w:rPr>
          <w:t>iod@kujawsko-pomorskie.pl</w:t>
        </w:r>
      </w:hyperlink>
      <w:r w:rsidRPr="00321484">
        <w:rPr>
          <w:rFonts w:ascii="Times New Roman" w:hAnsi="Times New Roman" w:cs="Times New Roman"/>
        </w:rPr>
        <w:t>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iCs/>
          <w:spacing w:val="-4"/>
        </w:rPr>
      </w:pPr>
      <w:r w:rsidRPr="00321484">
        <w:rPr>
          <w:rFonts w:ascii="Times New Roman" w:hAnsi="Times New Roman" w:cs="Times New Roman"/>
        </w:rPr>
        <w:t xml:space="preserve">Dane osobowe będą przetwarzane w związku z procesem </w:t>
      </w:r>
      <w:r w:rsidRPr="00321484">
        <w:rPr>
          <w:rStyle w:val="FontStyle14"/>
        </w:rPr>
        <w:t xml:space="preserve">przygotowania </w:t>
      </w:r>
      <w:r w:rsidRPr="00321484">
        <w:rPr>
          <w:rStyle w:val="FontStyle14"/>
          <w:i/>
        </w:rPr>
        <w:t>Strategii rozwoju województwa kujawsko</w:t>
      </w:r>
      <w:r w:rsidR="00E730DC">
        <w:rPr>
          <w:rStyle w:val="FontStyle14"/>
          <w:i/>
        </w:rPr>
        <w:t>-pomorskiego do 2030 roku – Strategia</w:t>
      </w:r>
      <w:r w:rsidRPr="00321484">
        <w:rPr>
          <w:rStyle w:val="FontStyle14"/>
          <w:i/>
        </w:rPr>
        <w:t xml:space="preserve"> Przyspieszenia 2030+</w:t>
      </w:r>
      <w:r w:rsidRPr="00391716">
        <w:rPr>
          <w:rStyle w:val="FontStyle14"/>
        </w:rPr>
        <w:t>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Pani/Pana dane osobowe będą lub mogą być przekazywane wyłącznie do podmiotów uprawnionych na podstawie przepisów prawa, porozumienia o współadministrowaniu lub umowy powierzenia przetwarzania danych osobowych, w tym także Kujawsko-Pomorskiemu Biuru Planowania Przestrzennego i Regionalnego we Włocławku;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Posiada Pani/Pan prawo dostępu do treści swoich danych oraz do ich sprostowania, usunięcia, </w:t>
      </w:r>
      <w:r w:rsidR="00991E4B">
        <w:rPr>
          <w:rFonts w:ascii="Times New Roman" w:hAnsi="Times New Roman" w:cs="Times New Roman"/>
        </w:rPr>
        <w:br/>
      </w:r>
      <w:r w:rsidRPr="00321484">
        <w:rPr>
          <w:rFonts w:ascii="Times New Roman" w:hAnsi="Times New Roman" w:cs="Times New Roman"/>
        </w:rPr>
        <w:t>a także do ograniczenia przetwarzania, jak również do wniesienia sprzeciwu wobec przetwarzania lub przenoszenia tych danych;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Posiada Pani/Pan prawo do złożenia skargi do Prezesa Urzędu Ochrony Danych Osobowych;</w:t>
      </w:r>
    </w:p>
    <w:p w:rsidR="007130A4" w:rsidRPr="003D70A0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F26D9">
        <w:rPr>
          <w:rFonts w:ascii="Times New Roman" w:hAnsi="Times New Roman" w:cs="Times New Roman"/>
        </w:rPr>
        <w:t>Posiada Pani/Pan prawo do cofnięcia zgody na przetwarzanie danych osobowych</w:t>
      </w:r>
      <w:r w:rsidR="00CF26D9" w:rsidRPr="003D70A0">
        <w:rPr>
          <w:rFonts w:ascii="Times New Roman" w:hAnsi="Times New Roman" w:cs="Times New Roman"/>
        </w:rPr>
        <w:t xml:space="preserve">. </w:t>
      </w:r>
      <w:r w:rsidRPr="003D70A0">
        <w:rPr>
          <w:rFonts w:ascii="Times New Roman" w:hAnsi="Times New Roman" w:cs="Times New Roman"/>
        </w:rPr>
        <w:t>Dane osobowe zostaną usunięte z uwzględnieniem upływu okresu, o którym mowa w pkt 6 niniejszej informacji;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Podanie danych osobowych jest dobrowolne – w przypadku ich niepodania zobowiązanie Urzędu wobec Pani/Pana nie zostanie zrealizowane;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Pani/Pana dane osobowe nie podlegają zautomatyzowanemu podejmowaniu decyzji;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Urząd nie zamierza przekazywać Pani/Pana danych osobowych do państwa trzeciego lub organizacji międzynarodowej;</w:t>
      </w:r>
    </w:p>
    <w:p w:rsidR="00C7425D" w:rsidRPr="00321484" w:rsidRDefault="00C7425D" w:rsidP="00591436">
      <w:pPr>
        <w:jc w:val="both"/>
        <w:rPr>
          <w:rFonts w:ascii="Times New Roman" w:hAnsi="Times New Roman" w:cs="Times New Roman"/>
          <w:b/>
        </w:rPr>
      </w:pPr>
    </w:p>
    <w:sectPr w:rsidR="00C7425D" w:rsidRPr="00321484" w:rsidSect="00B2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56"/>
    <w:rsid w:val="000218DC"/>
    <w:rsid w:val="00025A3B"/>
    <w:rsid w:val="0006385A"/>
    <w:rsid w:val="0007685B"/>
    <w:rsid w:val="00150BA3"/>
    <w:rsid w:val="00196E09"/>
    <w:rsid w:val="001F6217"/>
    <w:rsid w:val="002140F3"/>
    <w:rsid w:val="00321484"/>
    <w:rsid w:val="00391716"/>
    <w:rsid w:val="003D70A0"/>
    <w:rsid w:val="003F5241"/>
    <w:rsid w:val="00403514"/>
    <w:rsid w:val="004547BF"/>
    <w:rsid w:val="005454A9"/>
    <w:rsid w:val="00591436"/>
    <w:rsid w:val="00614EA7"/>
    <w:rsid w:val="00667D0F"/>
    <w:rsid w:val="007130A4"/>
    <w:rsid w:val="007141A0"/>
    <w:rsid w:val="0073692D"/>
    <w:rsid w:val="0076440B"/>
    <w:rsid w:val="00791E56"/>
    <w:rsid w:val="007A0C59"/>
    <w:rsid w:val="007B0E0E"/>
    <w:rsid w:val="007F4F76"/>
    <w:rsid w:val="00892942"/>
    <w:rsid w:val="00926BB2"/>
    <w:rsid w:val="00991E4B"/>
    <w:rsid w:val="00A36C15"/>
    <w:rsid w:val="00A37F00"/>
    <w:rsid w:val="00AA1724"/>
    <w:rsid w:val="00B24BD5"/>
    <w:rsid w:val="00B24C0F"/>
    <w:rsid w:val="00B8700B"/>
    <w:rsid w:val="00BA0891"/>
    <w:rsid w:val="00BE4E2F"/>
    <w:rsid w:val="00C7425D"/>
    <w:rsid w:val="00CA325A"/>
    <w:rsid w:val="00CE4549"/>
    <w:rsid w:val="00CF26D9"/>
    <w:rsid w:val="00D366EF"/>
    <w:rsid w:val="00D84E85"/>
    <w:rsid w:val="00DB40A2"/>
    <w:rsid w:val="00E1714A"/>
    <w:rsid w:val="00E5043A"/>
    <w:rsid w:val="00E730DC"/>
    <w:rsid w:val="00F321F0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97BD3-B3AF-4A72-924A-B4564A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BD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4C0F"/>
    <w:rPr>
      <w:color w:val="0000FF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B24C0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B24C0F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Default">
    <w:name w:val="Default"/>
    <w:rsid w:val="00B24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84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Normalny"/>
    <w:link w:val="BOLDChar"/>
    <w:qFormat/>
    <w:rsid w:val="00D84E85"/>
    <w:pPr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D84E85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B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2140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2140F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130A4"/>
    <w:pPr>
      <w:spacing w:after="160" w:line="259" w:lineRule="auto"/>
      <w:ind w:left="720"/>
      <w:contextualSpacing/>
    </w:pPr>
  </w:style>
  <w:style w:type="paragraph" w:customStyle="1" w:styleId="Style2">
    <w:name w:val="Style2"/>
    <w:basedOn w:val="Normalny"/>
    <w:rsid w:val="00E730DC"/>
    <w:pPr>
      <w:widowControl w:val="0"/>
      <w:autoSpaceDE w:val="0"/>
      <w:autoSpaceDN w:val="0"/>
      <w:adjustRightInd w:val="0"/>
      <w:spacing w:after="0" w:line="418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ategia@kujawsko-pomor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946E-CB8E-44BA-8BDB-2B7B90E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k.milewska</dc:creator>
  <cp:lastModifiedBy>lenovo</cp:lastModifiedBy>
  <cp:revision>2</cp:revision>
  <cp:lastPrinted>2020-05-15T08:50:00Z</cp:lastPrinted>
  <dcterms:created xsi:type="dcterms:W3CDTF">2020-08-25T08:08:00Z</dcterms:created>
  <dcterms:modified xsi:type="dcterms:W3CDTF">2020-08-25T08:08:00Z</dcterms:modified>
</cp:coreProperties>
</file>